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B7" w:rsidRDefault="00F628B7" w:rsidP="00F628B7"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0"/>
          <w:szCs w:val="20"/>
        </w:rPr>
        <w:t>料石砌筑工艺标准（603-1996）</w:t>
      </w:r>
    </w:p>
    <w:p w:rsidR="00F628B7" w:rsidRDefault="00F628B7" w:rsidP="00F628B7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范围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本工艺标准适用于一般工业与民用建筑的室外勒脚、台阶、坡道、水池、花池等砌料石工程。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施工准备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  材料及主要机具：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2.1.1  石料：其品种、规格、颜色必须符合设计要求和有关施工规范的规定，应有出厂合格证。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2.1.2  砂：宜用粗、中砂。用5mm孔径筛过筛，配制小于M5的砂浆，砂的含泥量不得超过10%；等于或大于M5的砂浆，砂的含泥量不得超过5%，不得含有草根等杂物。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2.1.3  水泥：一般采用325号矿渣硅酸盐水泥和普通硅酸盐水泥。有出厂证明及复试单。如出厂日期超过三个月，应按复验结果使用。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2.1.4  水：应用自来水或不含有害物质的洁净水。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2.1.5  其它材料：拉结筋，预埋件应做好防腐处理。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2.1.6  主要机具：应备有搅拌机、筛子、铁锨、小手锤、大铲、托线板、线坠、水平尺、钢卷尺、小白线、半截大桶、扫帚、工具袋、手推车、皮数杆等。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2.2  作业条件：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2.2.1  基础、垫层已施工完毕，并已办完隐检手续。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2.2.2  基础、垫层表面已弹好轴线及墙身线，立好皮数杆，其间距约15mm为宜。转角处应设皮数杆，皮数杆上应注明砌筑皮数及砌筑高度等。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2.2.3  砌筑前拉线检查基础、垫层表面，标高尺寸是否符合设计要求，如第一皮水平灰缝厚度超过20mm时，应用细石混凝土找平，不得用砂浆掺石子代替。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2.2.4  砂浆配合比由试验室确定，计量设备经检验，砂浆试模已经备好。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操作工艺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3.1  工艺流程：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砂浆搅拌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↓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作业准备 → 试排撂底 → 砌料石 → 验评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3.2  砌筑前，应对弹好的线进行复查，位置、尺寸应符合设计要求，根据进场石料的规格、尺寸、颜色进行试排、撂底，确定组砌方法。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3.3  砂浆拌制：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3.3.1  砂浆配合比应用重量比，水泥计量精度在±2%以内。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lastRenderedPageBreak/>
        <w:t>    3.3.2  宜采用机械搅拌，投料顺序为砂子→水泥→掺合料→水。搅拌时间不少于90s。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3.3.3  应随拌随用，拌制后应在3h内使用完毕，如气温超过30℃，应在2h内用完，严禁用过夜砂浆。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3.3.4  砂浆试块：基础按一个楼层或250m3砌体每台搅拌机做一组试块（每组6块），如材料配合比有变更时，还应做试块。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3.4  料石砌筑：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3.4.1  组砌方法应正确，料石砌体应上、下错缝，内外搭砌，料石基础第一皮应用丁砌。坐浆砌筑，踏步形基础，上级料石应压下级料石至少三分之一。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3.4.2  料石砌体水平灰缝厚度，应按料石种类确定，细料石砌体不宜大于5mm；半细料石砌体不宜大于10mm；粗料石砌体不宜大于20mm。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3.4.3  料石墙长度超过设计规定时，应按设计要求设置变形缝，料石墙分段砌筑时，其砌筑高低差不得超过1.2m。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3.5  冬雨期施工：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3.5.1  当预计连续10d内日平均气温低于5℃或当日最低气温低于-3℃时，即进入冬期施工。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3.5.2  冬期施工宜采用普通硅酸盐水泥，按冬施方案并对水、砂进行加热，砂浆使用时的温度应在+5℃以上。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3.5.3  雨季施工应防止雨水冲刷墙体、下班收工时应覆盖砌体上表面，每天砌筑高度不宜超过1.2m。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质量标准 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  保证项目：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4.1.1  料石的品种、规格、强度、颜色必须符合设计要求，有出厂合格证。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4.1.2  砂浆的品种，强度必须符合设计要求，同强度等级砂浆必须符合下列规定：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4.1.2.1  各组试块的平均强度不小于fm,k。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4.1.2.2  任意一组试块时强度不小于0.75fm,k。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当仅有一组试块时其强度不小于fm,k。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4.1.3  转角处必须同时砌筑，交接处不能同时砌筑时必须留斜槎。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4.2  基本项目：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4.2.1  料石砌体应内外搭砌，上下错缝，拉结石、丁砌石交替设置，料石放置平稳，灰缝均匀一致，灰缝厚度符合施工规范的规定。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4.2.2  料石砌体墙面应采用叨灰勾缝，粘结牢固，密实光洁，横、竖缝交接平整，墙面洁净，清晰美观。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4.3  允许偏差项目，见表6-3。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                                                                 表6-3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lastRenderedPageBreak/>
        <w:t xml:space="preserve">允许偏差 (mm)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顶次 顶    目 毛料石 粗料石 半细料石 细料石 检验方法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基础 墙 基础 墙 墙、柱 墙、柱 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1 轴线位移 20 15 15 10 10 10 用经纬仪、水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2 基础及顶面标高 ±25 ±15 ±15 +15 ±10 ±10 准仪、尺量检查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3 砌体厚度 ±30 +20  -10 ±15 +10  -5 +10  -5 +10  -5 尺量检查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每层 20 10 7 5 用经纬仪或吊线坠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±高 30 25 20 15 每层用托线板检查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5 平整度墙、柱 20 10 7 5 用靠尺和楔形塞检查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6 水平灰缝平直度 10 7 5 拉10m小线，尺量检查 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成品保护 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5.1  料石墙砌筑完后，未经有关人员检查验收，轴线桩、水准桩、皮数杆应加以保护，不得碰坏、拆除。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5.2  砌体中埋没的构造筋应注意保护，不得随意踩倒弯折。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5.3  细料石墙、柱、垛、应用木板、塑料布保护，防止损坏楞角或污染。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应注意的质量问题 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6.1  砂浆强度不稳定：材料计量要准确，搅拌时间要达到规定的要求。试块的制作、养护、试压要符合规定。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6.2  水平灰缝不平：皮数杆应立牢固，标高一致，砌筑时小线要拉紧，穿平墙面，砌筑跟线。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6.3  料石质量不符合要求：对进场的料石品种、规格、颜色验收时要严格把关。不符合要求时拒收，不用。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6.4  勾缝粗糙：应叨灰操作，灰缝深度一致，横竖缝交接平整，表面洁净。</w:t>
      </w: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F628B7" w:rsidRDefault="00F628B7" w:rsidP="00F628B7">
      <w:pPr>
        <w:widowControl/>
        <w:spacing w:line="34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质量记录 </w:t>
      </w:r>
      <w:bookmarkStart w:id="0" w:name="_GoBack"/>
      <w:bookmarkEnd w:id="0"/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本工艺标准应具备以下质量记录：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7.1  材料（料石、水泥、砂等）出厂合格证及复试报告。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7.2  砂浆试块试验报告。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7.3  分项工程质量检验评定。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7.4  隐检、预检记录。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7.5  冬期施工记录。</w:t>
      </w:r>
    </w:p>
    <w:p w:rsidR="00F628B7" w:rsidRDefault="00F628B7" w:rsidP="00F628B7">
      <w:pPr>
        <w:widowControl/>
        <w:spacing w:line="34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7.6  设计变更及洽商记录。</w:t>
      </w:r>
    </w:p>
    <w:p w:rsidR="00F628B7" w:rsidRDefault="00F628B7" w:rsidP="00F628B7">
      <w:pPr>
        <w:widowControl/>
        <w:spacing w:line="340" w:lineRule="atLeast"/>
        <w:jc w:val="left"/>
        <w:outlineLvl w:val="0"/>
        <w:rPr>
          <w:rFonts w:hint="eastAsia"/>
        </w:rPr>
      </w:pPr>
      <w:r>
        <w:rPr>
          <w:rFonts w:ascii="宋体" w:hAnsi="宋体" w:cs="宋体"/>
          <w:color w:val="000000"/>
          <w:kern w:val="0"/>
          <w:sz w:val="24"/>
        </w:rPr>
        <w:t>    7.7  其它技术资料。</w:t>
      </w:r>
    </w:p>
    <w:p w:rsidR="00F628B7" w:rsidRDefault="00F628B7" w:rsidP="00F628B7">
      <w:pPr>
        <w:rPr>
          <w:rFonts w:hint="eastAsia"/>
        </w:rPr>
      </w:pPr>
    </w:p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430530</wp:posOffset>
                </wp:positionV>
                <wp:extent cx="7600950" cy="4846320"/>
                <wp:effectExtent l="38100" t="38100" r="95250" b="8763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0950" cy="484632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90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8B7" w:rsidRDefault="00F628B7" w:rsidP="00F628B7">
                            <w:pPr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备注说明，非正文，实际使用可删除如下部分。本内容仅给予阅读编辑指点：</w:t>
                            </w:r>
                          </w:p>
                          <w:p w:rsidR="00F628B7" w:rsidRDefault="00F628B7" w:rsidP="00F628B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本文件由微软OFFICE办公软件编辑而成，同时支持WPS。</w:t>
                            </w:r>
                          </w:p>
                          <w:p w:rsidR="00F628B7" w:rsidRDefault="00F628B7" w:rsidP="00F628B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文件可重新编辑整理。</w:t>
                            </w:r>
                          </w:p>
                          <w:p w:rsidR="00F628B7" w:rsidRDefault="00F628B7" w:rsidP="00F628B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建议结合本公司和个人的实际情况进行修正编辑。</w:t>
                            </w:r>
                          </w:p>
                          <w:p w:rsidR="00F628B7" w:rsidRDefault="00F628B7" w:rsidP="00F628B7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eastAsia="微软雅黑" w:hAnsi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</w:rPr>
                              <w:t>因编辑原因，部分文件文字有些微错误的，请自行修正，并不影响本文阅读。</w:t>
                            </w:r>
                          </w:p>
                          <w:p w:rsidR="00F628B7" w:rsidRDefault="00F628B7" w:rsidP="00F628B7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Note: it is not the text. The following parts can be deleted for actual use. This content only gives reading and editing instructions: </w:t>
                            </w:r>
                          </w:p>
                          <w:p w:rsidR="00F628B7" w:rsidRDefault="00F628B7" w:rsidP="00F628B7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1. This document is edited by Microsoft office office software and supports WPS. </w:t>
                            </w:r>
                          </w:p>
                          <w:p w:rsidR="00F628B7" w:rsidRDefault="00F628B7" w:rsidP="00F628B7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2. The files can be edited and reorganized. </w:t>
                            </w:r>
                          </w:p>
                          <w:p w:rsidR="00F628B7" w:rsidRDefault="00F628B7" w:rsidP="00F628B7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 xml:space="preserve">3. It is suggested to revise and edit according to the actual situation of the company and individuals. </w:t>
                            </w:r>
                          </w:p>
                          <w:p w:rsidR="00F628B7" w:rsidRDefault="00F628B7" w:rsidP="00F628B7">
                            <w:pPr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4. Due to editing reasons, some minor errors in the text of some documents should be corrected by yourself, which does not affect the reading of this article.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92.25pt;margin-top:33.9pt;width:598.5pt;height:3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" fillcolor="#fdeada" stroked="f" strokeweight="1.5pt">
                <v:shadow on="t" color="black" opacity="26214f" origin="-.5,-.5" offset=".74836mm,.74836mm"/>
                <v:path arrowok="t"/>
                <v:textbox style="mso-fit-shape-to-text:t">
                  <w:txbxContent>
                    <w:p w:rsidR="00F628B7" w:rsidRDefault="00F628B7" w:rsidP="00F628B7">
                      <w:pPr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备注说明，非正文，实际使用可删除如下部分。本内容仅给予阅读编辑指点：</w:t>
                      </w:r>
                    </w:p>
                    <w:p w:rsidR="00F628B7" w:rsidRDefault="00F628B7" w:rsidP="00F628B7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本文件由微软OFFICE办公软件编辑而成，同时支持WPS。</w:t>
                      </w:r>
                    </w:p>
                    <w:p w:rsidR="00F628B7" w:rsidRDefault="00F628B7" w:rsidP="00F628B7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文件可重新编辑整理。</w:t>
                      </w:r>
                    </w:p>
                    <w:p w:rsidR="00F628B7" w:rsidRDefault="00F628B7" w:rsidP="00F628B7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建议结合本公司和个人的实际情况进行修正编辑。</w:t>
                      </w:r>
                    </w:p>
                    <w:p w:rsidR="00F628B7" w:rsidRDefault="00F628B7" w:rsidP="00F628B7">
                      <w:pPr>
                        <w:pStyle w:val="a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eastAsia="微软雅黑" w:hAnsi="微软雅黑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</w:rPr>
                        <w:t>因编辑原因，部分文件文字有些微错误的，请自行修正，并不影响本文阅读。</w:t>
                      </w:r>
                    </w:p>
                    <w:p w:rsidR="00F628B7" w:rsidRDefault="00F628B7" w:rsidP="00F628B7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 xml:space="preserve">Note: it is not the text. The following parts can be deleted for actual use. This content only gives reading and editing instructions: </w:t>
                      </w:r>
                    </w:p>
                    <w:p w:rsidR="00F628B7" w:rsidRDefault="00F628B7" w:rsidP="00F628B7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 xml:space="preserve">1. This document is edited by Microsoft office office software and supports WPS. </w:t>
                      </w:r>
                    </w:p>
                    <w:p w:rsidR="00F628B7" w:rsidRDefault="00F628B7" w:rsidP="00F628B7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 xml:space="preserve">2. The files can be edited and reorganized. </w:t>
                      </w:r>
                    </w:p>
                    <w:p w:rsidR="00F628B7" w:rsidRDefault="00F628B7" w:rsidP="00F628B7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 xml:space="preserve">3. It is suggested to revise and edit according to the actual situation of the company and individuals. </w:t>
                      </w:r>
                    </w:p>
                    <w:p w:rsidR="00F628B7" w:rsidRDefault="00F628B7" w:rsidP="00F628B7">
                      <w:pPr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4. Due to editing reasons, some minor errors in the text of some documents should be corrected by yourself, which does not affect the reading of this article.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/>
    <w:p w:rsidR="00F628B7" w:rsidRDefault="00F628B7" w:rsidP="00F628B7">
      <w:pPr>
        <w:rPr>
          <w:rFonts w:hint="eastAsia"/>
        </w:rPr>
      </w:pPr>
    </w:p>
    <w:p w:rsidR="00E06D72" w:rsidRPr="00F628B7" w:rsidRDefault="00E06D72" w:rsidP="00F628B7"/>
    <w:sectPr w:rsidR="00E06D72" w:rsidRPr="00F628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49" w:rsidRDefault="004B0149" w:rsidP="00F628B7">
      <w:r>
        <w:separator/>
      </w:r>
    </w:p>
  </w:endnote>
  <w:endnote w:type="continuationSeparator" w:id="0">
    <w:p w:rsidR="004B0149" w:rsidRDefault="004B0149" w:rsidP="00F6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49" w:rsidRDefault="004B0149" w:rsidP="00F628B7">
      <w:r>
        <w:separator/>
      </w:r>
    </w:p>
  </w:footnote>
  <w:footnote w:type="continuationSeparator" w:id="0">
    <w:p w:rsidR="004B0149" w:rsidRDefault="004B0149" w:rsidP="00F6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CA6"/>
    <w:multiLevelType w:val="multilevel"/>
    <w:tmpl w:val="485E7CA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1A"/>
    <w:rsid w:val="0003581A"/>
    <w:rsid w:val="004B0149"/>
    <w:rsid w:val="00E06D72"/>
    <w:rsid w:val="00F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ADA46-F635-4DB1-BA05-94F731FC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8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8B7"/>
    <w:rPr>
      <w:sz w:val="18"/>
      <w:szCs w:val="18"/>
    </w:rPr>
  </w:style>
  <w:style w:type="paragraph" w:styleId="a7">
    <w:name w:val="List Paragraph"/>
    <w:basedOn w:val="a"/>
    <w:uiPriority w:val="34"/>
    <w:qFormat/>
    <w:rsid w:val="00F628B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2019-01-01T15:30:00Z</dcterms:created>
  <dcterms:modified xsi:type="dcterms:W3CDTF">2019-01-01T15:31:00Z</dcterms:modified>
</cp:coreProperties>
</file>